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90315" w:rsidRDefault="008F3BFC">
      <w:pPr>
        <w:rPr>
          <w:rFonts w:hint="eastAsia"/>
          <w:sz w:val="24"/>
          <w:szCs w:val="24"/>
        </w:rPr>
      </w:pPr>
    </w:p>
    <w:p w:rsidR="00C90315" w:rsidRDefault="00C90315">
      <w:pPr>
        <w:rPr>
          <w:rFonts w:hint="eastAsia"/>
          <w:sz w:val="24"/>
          <w:szCs w:val="24"/>
        </w:rPr>
      </w:pPr>
    </w:p>
    <w:p w:rsidR="00C90315" w:rsidRDefault="00C90315">
      <w:pPr>
        <w:rPr>
          <w:rFonts w:hint="eastAsia"/>
          <w:sz w:val="24"/>
          <w:szCs w:val="24"/>
        </w:rPr>
      </w:pPr>
    </w:p>
    <w:p w:rsidR="00C90315" w:rsidRDefault="00C90315">
      <w:pPr>
        <w:rPr>
          <w:rFonts w:hint="eastAsia"/>
          <w:sz w:val="24"/>
          <w:szCs w:val="24"/>
        </w:rPr>
      </w:pPr>
    </w:p>
    <w:p w:rsidR="00C90315" w:rsidRDefault="00C90315">
      <w:pPr>
        <w:rPr>
          <w:rFonts w:hint="eastAsia"/>
          <w:sz w:val="24"/>
          <w:szCs w:val="24"/>
        </w:rPr>
      </w:pPr>
    </w:p>
    <w:p w:rsidR="00C90315" w:rsidRDefault="00C90315">
      <w:pPr>
        <w:rPr>
          <w:rFonts w:hint="eastAsia"/>
          <w:sz w:val="24"/>
          <w:szCs w:val="24"/>
        </w:rPr>
      </w:pPr>
    </w:p>
    <w:p w:rsidR="00C90315" w:rsidRDefault="00C90315">
      <w:pPr>
        <w:rPr>
          <w:rFonts w:hint="eastAsia"/>
          <w:sz w:val="24"/>
          <w:szCs w:val="24"/>
        </w:rPr>
      </w:pPr>
    </w:p>
    <w:p w:rsidR="00C90315" w:rsidRDefault="00C90315">
      <w:pPr>
        <w:rPr>
          <w:rFonts w:hint="eastAsia"/>
          <w:sz w:val="24"/>
          <w:szCs w:val="24"/>
        </w:rPr>
      </w:pPr>
    </w:p>
    <w:p w:rsidR="00C90315" w:rsidRDefault="00C90315">
      <w:pPr>
        <w:rPr>
          <w:rFonts w:hint="eastAsia"/>
          <w:sz w:val="24"/>
          <w:szCs w:val="24"/>
        </w:rPr>
      </w:pP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37050" cy="2981722"/>
            <wp:effectExtent l="19050" t="0" r="6350" b="0"/>
            <wp:docPr id="19" name="图片 19" descr="http://www.hclyy.com.cn/repository/image/2MZVBphQSeSUliqaQBK6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clyy.com.cn/repository/image/2MZVBphQSeSUliqaQBK6J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08" cy="29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t>鹅去氧胆酸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8" w:history="1">
        <w:r w:rsidRPr="00C90315">
          <w:rPr>
            <w:rFonts w:ascii="宋体" w:eastAsia="宋体" w:hAnsi="宋体" w:cs="宋体"/>
            <w:color w:val="707070"/>
            <w:kern w:val="0"/>
            <w:sz w:val="2"/>
            <w:u w:val="single"/>
          </w:rPr>
          <w:t>VIEW MORE</w:t>
        </w:r>
      </w:hyperlink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6400" cy="3771900"/>
            <wp:effectExtent l="19050" t="0" r="0" b="0"/>
            <wp:docPr id="20" name="图片 20" descr="http://www.hclyy.com.cn/repository/image/39HRxXOrQxOawfkVQDSP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hclyy.com.cn/repository/image/39HRxXOrQxOawfkVQDSP9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ind w:leftChars="-270" w:left="-567"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t>熊去氧胆酸</w:t>
      </w:r>
    </w:p>
    <w:p w:rsidR="00C90315" w:rsidRDefault="00C90315" w:rsidP="00C90315">
      <w:pPr>
        <w:rPr>
          <w:rFonts w:hint="eastAsia"/>
          <w:sz w:val="24"/>
          <w:szCs w:val="24"/>
        </w:rPr>
      </w:pPr>
      <w:hyperlink r:id="rId10" w:history="1">
        <w:r w:rsidRPr="00C90315">
          <w:rPr>
            <w:rFonts w:ascii="宋体" w:eastAsia="宋体" w:hAnsi="宋体" w:cs="宋体"/>
            <w:color w:val="60A9D7"/>
            <w:kern w:val="0"/>
            <w:sz w:val="2"/>
            <w:u w:val="single"/>
          </w:rPr>
          <w:t>VIEW MORE</w:t>
        </w:r>
      </w:hyperlink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96214" cy="3778647"/>
            <wp:effectExtent l="19050" t="0" r="9236" b="0"/>
            <wp:docPr id="11" name="图片 11" descr="http://www.hclyy.com.cn/repository/image/EfQ3dvJMSj628AZJ-wWl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clyy.com.cn/repository/image/EfQ3dvJMSj628AZJ-wWlF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64" cy="378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t>清淋颗粒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spacing w:val="10"/>
          <w:kern w:val="0"/>
          <w:sz w:val="14"/>
          <w:szCs w:val="14"/>
        </w:rPr>
      </w:pPr>
      <w:r w:rsidRPr="00C90315">
        <w:rPr>
          <w:rFonts w:ascii="宋体" w:eastAsia="宋体" w:hAnsi="宋体" w:cs="宋体"/>
          <w:spacing w:val="10"/>
          <w:kern w:val="0"/>
          <w:sz w:val="14"/>
          <w:szCs w:val="14"/>
        </w:rPr>
        <w:t>功能主治：清热泻火，利水通淋。用于膀胱湿热所致的淋症、癃闭，症见尿频涩痛、淋沥不畅、小腹胀满、口干咽燥。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2" w:history="1">
        <w:r w:rsidRPr="00C90315">
          <w:rPr>
            <w:rFonts w:ascii="宋体" w:eastAsia="宋体" w:hAnsi="宋体" w:cs="宋体"/>
            <w:color w:val="707070"/>
            <w:kern w:val="0"/>
            <w:sz w:val="2"/>
          </w:rPr>
          <w:t>VIEW MORE</w:t>
        </w:r>
      </w:hyperlink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6495" cy="3661966"/>
            <wp:effectExtent l="19050" t="0" r="7505" b="0"/>
            <wp:docPr id="12" name="图片 12" descr="http://www.hclyy.com.cn/repository/image/-O6oTKCMTFiPeyqLnma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clyy.com.cn/repository/image/-O6oTKCMTFiPeyqLnmaPe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51" cy="366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t>桑椹颗粒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spacing w:val="10"/>
          <w:kern w:val="0"/>
          <w:sz w:val="14"/>
          <w:szCs w:val="14"/>
        </w:rPr>
      </w:pPr>
      <w:r w:rsidRPr="00C90315">
        <w:rPr>
          <w:rFonts w:ascii="宋体" w:eastAsia="宋体" w:hAnsi="宋体" w:cs="宋体"/>
          <w:spacing w:val="10"/>
          <w:kern w:val="0"/>
          <w:sz w:val="14"/>
          <w:szCs w:val="14"/>
        </w:rPr>
        <w:t>主治功能：滋阴益肾，补血润燥。用于阴亏血燥引起的腰膝酸软，眩晕失眠，目晕耳鸣，肠燥便秘，口干舌燥，须发早白。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4" w:history="1">
        <w:r w:rsidRPr="00C90315">
          <w:rPr>
            <w:rFonts w:ascii="宋体" w:eastAsia="宋体" w:hAnsi="宋体" w:cs="宋体"/>
            <w:color w:val="707070"/>
            <w:kern w:val="0"/>
            <w:sz w:val="2"/>
          </w:rPr>
          <w:t>VIEW MORE</w:t>
        </w:r>
      </w:hyperlink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92750" cy="3776266"/>
            <wp:effectExtent l="19050" t="0" r="0" b="0"/>
            <wp:docPr id="13" name="图片 13" descr="http://www.hclyy.com.cn/repository/image/gM1cynwVTlS_kbjo385K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clyy.com.cn/repository/image/gM1cynwVTlS_kbjo385KL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77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t>引阳索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spacing w:val="10"/>
          <w:kern w:val="0"/>
          <w:sz w:val="14"/>
          <w:szCs w:val="14"/>
        </w:rPr>
      </w:pPr>
      <w:r w:rsidRPr="00C90315">
        <w:rPr>
          <w:rFonts w:ascii="宋体" w:eastAsia="宋体" w:hAnsi="宋体" w:cs="宋体"/>
          <w:spacing w:val="10"/>
          <w:kern w:val="0"/>
          <w:sz w:val="14"/>
          <w:szCs w:val="14"/>
        </w:rPr>
        <w:t>【功能主治】补肾壮阳，生津。用于阳痿早泄，腰膝酸软。津亏自汗，头目眩晕等症。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6" w:history="1">
        <w:r w:rsidRPr="00C90315">
          <w:rPr>
            <w:rFonts w:ascii="宋体" w:eastAsia="宋体" w:hAnsi="宋体" w:cs="宋体"/>
            <w:color w:val="707070"/>
            <w:kern w:val="0"/>
            <w:sz w:val="2"/>
          </w:rPr>
          <w:t>VIEW MORE</w:t>
        </w:r>
      </w:hyperlink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18100" cy="3518694"/>
            <wp:effectExtent l="19050" t="0" r="6350" b="0"/>
            <wp:docPr id="14" name="图片 14" descr="http://www.hclyy.com.cn/repository/image/-DIV9FmXTfKmCNS6i3D2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clyy.com.cn/repository/image/-DIV9FmXTfKmCNS6i3D2v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51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t>清淋颗粒</w:t>
      </w:r>
    </w:p>
    <w:p w:rsidR="00C90315" w:rsidRPr="00B060DF" w:rsidRDefault="00C90315" w:rsidP="00B060DF">
      <w:pPr>
        <w:widowControl/>
        <w:jc w:val="left"/>
        <w:rPr>
          <w:rFonts w:ascii="宋体" w:eastAsia="宋体" w:hAnsi="宋体" w:cs="宋体" w:hint="eastAsia"/>
          <w:spacing w:val="10"/>
          <w:kern w:val="0"/>
          <w:sz w:val="14"/>
          <w:szCs w:val="14"/>
        </w:rPr>
      </w:pPr>
      <w:r w:rsidRPr="00C90315">
        <w:rPr>
          <w:rFonts w:ascii="宋体" w:eastAsia="宋体" w:hAnsi="宋体" w:cs="宋体"/>
          <w:spacing w:val="10"/>
          <w:kern w:val="0"/>
          <w:sz w:val="14"/>
          <w:szCs w:val="14"/>
        </w:rPr>
        <w:t>功能主治：清热泻火，利水通淋。用于膀胱湿热所致的淋症、癃闭，症见尿频涩痛、淋沥不畅、小腹胀满、口干咽燥。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3850" cy="3715146"/>
            <wp:effectExtent l="19050" t="0" r="6350" b="0"/>
            <wp:docPr id="7" name="图片 7" descr="http://www.hclyy.com.cn/repository/image/PS6pa4GhQIOc6FCuur5-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clyy.com.cn/repository/image/PS6pa4GhQIOc6FCuur5-6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64" cy="371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t>参茸蛤蚧保肾丸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spacing w:val="10"/>
          <w:kern w:val="0"/>
          <w:sz w:val="14"/>
          <w:szCs w:val="14"/>
        </w:rPr>
      </w:pPr>
      <w:r w:rsidRPr="00C90315">
        <w:rPr>
          <w:rFonts w:ascii="宋体" w:eastAsia="宋体" w:hAnsi="宋体" w:cs="宋体"/>
          <w:spacing w:val="10"/>
          <w:kern w:val="0"/>
          <w:sz w:val="14"/>
          <w:szCs w:val="14"/>
        </w:rPr>
        <w:t>主治功能：温肾补虚。用于肾虚腰痛，夜尿频多，病后虚弱，头晕眼花，疲倦乏力。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9" w:history="1">
        <w:r w:rsidRPr="00C90315">
          <w:rPr>
            <w:rFonts w:ascii="宋体" w:eastAsia="宋体" w:hAnsi="宋体" w:cs="宋体"/>
            <w:color w:val="707070"/>
            <w:kern w:val="0"/>
            <w:sz w:val="2"/>
          </w:rPr>
          <w:t>VIEW MORE</w:t>
        </w:r>
      </w:hyperlink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94612" cy="3708797"/>
            <wp:effectExtent l="19050" t="0" r="0" b="0"/>
            <wp:docPr id="8" name="图片 8" descr="http://www.hclyy.com.cn/repository/image/Ppyj_oMiRgOpqfqo6tfj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clyy.com.cn/repository/image/Ppyj_oMiRgOpqfqo6tfjwQ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46" cy="371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t>菊明降压丸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spacing w:val="10"/>
          <w:kern w:val="0"/>
          <w:sz w:val="14"/>
          <w:szCs w:val="14"/>
        </w:rPr>
      </w:pPr>
      <w:r w:rsidRPr="00C90315">
        <w:rPr>
          <w:rFonts w:ascii="宋体" w:eastAsia="宋体" w:hAnsi="宋体" w:cs="宋体"/>
          <w:spacing w:val="10"/>
          <w:kern w:val="0"/>
          <w:sz w:val="14"/>
          <w:szCs w:val="14"/>
        </w:rPr>
        <w:t>主治功能：降低血压。用于高血压及其引起的头痛、目眩。</w:t>
      </w:r>
    </w:p>
    <w:p w:rsidR="00C90315" w:rsidRDefault="00C90315">
      <w:pPr>
        <w:rPr>
          <w:rFonts w:hint="eastAsia"/>
          <w:sz w:val="24"/>
          <w:szCs w:val="24"/>
        </w:rPr>
      </w:pP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2711" cy="3948113"/>
            <wp:effectExtent l="19050" t="0" r="0" b="0"/>
            <wp:docPr id="5" name="图片 5" descr="http://www.hclyy.com.cn/repository/image/cpxmsrWpTBu9y4ZcYTmi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clyy.com.cn/repository/image/cpxmsrWpTBu9y4ZcYTmi0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22" cy="39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shd w:val="clear" w:color="auto" w:fill="000000"/>
        <w:jc w:val="center"/>
        <w:outlineLvl w:val="1"/>
        <w:rPr>
          <w:rFonts w:ascii="Arial" w:eastAsia="宋体" w:hAnsi="Arial" w:cs="Arial"/>
          <w:caps/>
          <w:color w:val="FFFFFF"/>
          <w:kern w:val="0"/>
          <w:sz w:val="18"/>
          <w:szCs w:val="18"/>
        </w:rPr>
      </w:pPr>
      <w:r w:rsidRPr="00C90315">
        <w:rPr>
          <w:rFonts w:ascii="Arial" w:eastAsia="宋体" w:hAnsi="Arial" w:cs="Arial"/>
          <w:caps/>
          <w:color w:val="FFFFFF"/>
          <w:kern w:val="0"/>
          <w:sz w:val="18"/>
          <w:szCs w:val="18"/>
        </w:rPr>
        <w:t>鹅去氧胆酸胶囊</w:t>
      </w:r>
    </w:p>
    <w:p w:rsidR="00C90315" w:rsidRPr="00C90315" w:rsidRDefault="00C90315" w:rsidP="00C90315">
      <w:pPr>
        <w:widowControl/>
        <w:shd w:val="clear" w:color="auto" w:fill="000000"/>
        <w:jc w:val="left"/>
        <w:rPr>
          <w:rFonts w:ascii="Arial" w:eastAsia="宋体" w:hAnsi="Arial" w:cs="Arial"/>
          <w:caps/>
          <w:color w:val="FFFFFF"/>
          <w:spacing w:val="10"/>
          <w:kern w:val="0"/>
          <w:sz w:val="14"/>
          <w:szCs w:val="14"/>
        </w:rPr>
      </w:pPr>
      <w:r w:rsidRPr="00C90315">
        <w:rPr>
          <w:rFonts w:ascii="Arial" w:eastAsia="宋体" w:hAnsi="Arial" w:cs="Arial"/>
          <w:caps/>
          <w:color w:val="FFFFFF"/>
          <w:spacing w:val="10"/>
          <w:kern w:val="0"/>
          <w:sz w:val="14"/>
          <w:szCs w:val="14"/>
        </w:rPr>
        <w:t>主治功能：用于胆固醇性胆结石症，对胆色素性结石和混合性结石也有一定效果。</w:t>
      </w:r>
    </w:p>
    <w:p w:rsidR="00C90315" w:rsidRPr="00C90315" w:rsidRDefault="00C90315">
      <w:pPr>
        <w:rPr>
          <w:rFonts w:hint="eastAsia"/>
          <w:sz w:val="24"/>
          <w:szCs w:val="24"/>
        </w:rPr>
      </w:pP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23280" cy="4072254"/>
            <wp:effectExtent l="19050" t="0" r="1270" b="0"/>
            <wp:docPr id="1" name="图片 1" descr="http://www.hclyy.com.cn/repository/image/S6nBua-bThi0SKhwT52c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clyy.com.cn/repository/image/S6nBua-bThi0SKhwT52cw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34" cy="407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t>熊去氧胆酸片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spacing w:val="10"/>
          <w:kern w:val="0"/>
          <w:sz w:val="14"/>
          <w:szCs w:val="14"/>
        </w:rPr>
      </w:pPr>
      <w:r w:rsidRPr="00C90315">
        <w:rPr>
          <w:rFonts w:ascii="宋体" w:eastAsia="宋体" w:hAnsi="宋体" w:cs="宋体"/>
          <w:spacing w:val="10"/>
          <w:kern w:val="0"/>
          <w:sz w:val="14"/>
          <w:szCs w:val="14"/>
        </w:rPr>
        <w:t>【适 应 症】本品用于胆固醇型胆结石，形成及胆汁缺乏性脂肪泻，也可用于预防药物性结石形成及治疗脂肪痢（回肠切除术后）。</w:t>
      </w: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23" w:history="1">
        <w:r w:rsidRPr="00C90315">
          <w:rPr>
            <w:rFonts w:ascii="宋体" w:eastAsia="宋体" w:hAnsi="宋体" w:cs="宋体"/>
            <w:color w:val="707070"/>
            <w:kern w:val="0"/>
            <w:sz w:val="2"/>
          </w:rPr>
          <w:t>VIEW MORE</w:t>
        </w:r>
      </w:hyperlink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22950" cy="4003278"/>
            <wp:effectExtent l="19050" t="0" r="6350" b="0"/>
            <wp:docPr id="2" name="图片 2" descr="http://www.hclyy.com.cn/repository/image/-b_n4J7tQ662TaFgpCAO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clyy.com.cn/repository/image/-b_n4J7tQ662TaFgpCAO_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00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lastRenderedPageBreak/>
        <w:t>消栓通络片</w:t>
      </w:r>
    </w:p>
    <w:p w:rsidR="00C90315" w:rsidRPr="00E80E9B" w:rsidRDefault="00C90315" w:rsidP="00E80E9B">
      <w:pPr>
        <w:widowControl/>
        <w:jc w:val="left"/>
        <w:rPr>
          <w:rFonts w:ascii="宋体" w:eastAsia="宋体" w:hAnsi="宋体" w:cs="宋体" w:hint="eastAsia"/>
          <w:spacing w:val="10"/>
          <w:kern w:val="0"/>
          <w:sz w:val="14"/>
          <w:szCs w:val="14"/>
        </w:rPr>
      </w:pPr>
      <w:r w:rsidRPr="00C90315">
        <w:rPr>
          <w:rFonts w:ascii="宋体" w:eastAsia="宋体" w:hAnsi="宋体" w:cs="宋体"/>
          <w:spacing w:val="10"/>
          <w:kern w:val="0"/>
          <w:sz w:val="14"/>
          <w:szCs w:val="14"/>
        </w:rPr>
        <w:t>主治功能：活血化瘀，温经通络。用于中风（脑血栓）恢复期（一年内）半身不遂，肢体麻木。</w:t>
      </w:r>
    </w:p>
    <w:p w:rsidR="00C90315" w:rsidRPr="00C90315" w:rsidRDefault="00C90315" w:rsidP="00C90315">
      <w:pPr>
        <w:pStyle w:val="a5"/>
        <w:shd w:val="clear" w:color="auto" w:fill="FBEFDC"/>
        <w:spacing w:before="0" w:beforeAutospacing="0" w:after="0" w:afterAutospacing="0" w:line="480" w:lineRule="atLeast"/>
        <w:rPr>
          <w:rFonts w:ascii="微软雅黑" w:eastAsia="微软雅黑" w:hAnsi="微软雅黑"/>
          <w:color w:val="666666"/>
        </w:rPr>
      </w:pPr>
      <w:r w:rsidRPr="00C90315">
        <w:rPr>
          <w:rStyle w:val="a6"/>
          <w:rFonts w:ascii="微软雅黑" w:eastAsia="微软雅黑" w:hAnsi="微软雅黑" w:hint="eastAsia"/>
          <w:color w:val="666666"/>
        </w:rPr>
        <w:t>盘锦恒昌隆药业有限公司</w:t>
      </w:r>
    </w:p>
    <w:p w:rsidR="00C90315" w:rsidRPr="00C90315" w:rsidRDefault="00C90315" w:rsidP="00C90315">
      <w:pPr>
        <w:pStyle w:val="a5"/>
        <w:shd w:val="clear" w:color="auto" w:fill="FBEFDC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666666"/>
        </w:rPr>
      </w:pPr>
      <w:r w:rsidRPr="00C90315">
        <w:rPr>
          <w:rFonts w:ascii="微软雅黑" w:eastAsia="微软雅黑" w:hAnsi="微软雅黑" w:hint="eastAsia"/>
          <w:color w:val="666666"/>
        </w:rPr>
        <w:t xml:space="preserve">　　地址：辽宁省盘锦市大洼区平安镇</w:t>
      </w:r>
    </w:p>
    <w:p w:rsidR="00C90315" w:rsidRPr="00C90315" w:rsidRDefault="00C90315" w:rsidP="00C90315">
      <w:pPr>
        <w:pStyle w:val="a5"/>
        <w:shd w:val="clear" w:color="auto" w:fill="FBEFDC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666666"/>
        </w:rPr>
      </w:pPr>
      <w:r w:rsidRPr="00C90315">
        <w:rPr>
          <w:rFonts w:ascii="微软雅黑" w:eastAsia="微软雅黑" w:hAnsi="微软雅黑" w:hint="eastAsia"/>
          <w:color w:val="666666"/>
        </w:rPr>
        <w:t xml:space="preserve">　　邮编：124207</w:t>
      </w:r>
    </w:p>
    <w:p w:rsidR="00C90315" w:rsidRPr="00C90315" w:rsidRDefault="00C90315" w:rsidP="00C90315">
      <w:pPr>
        <w:pStyle w:val="a5"/>
        <w:shd w:val="clear" w:color="auto" w:fill="FBEFDC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666666"/>
        </w:rPr>
      </w:pPr>
      <w:r w:rsidRPr="00C90315">
        <w:rPr>
          <w:rFonts w:ascii="微软雅黑" w:eastAsia="微软雅黑" w:hAnsi="微软雅黑" w:hint="eastAsia"/>
          <w:color w:val="666666"/>
        </w:rPr>
        <w:t xml:space="preserve">　　电话：0427-8854288</w:t>
      </w:r>
    </w:p>
    <w:p w:rsidR="00C90315" w:rsidRPr="00C90315" w:rsidRDefault="00C90315" w:rsidP="00C90315">
      <w:pPr>
        <w:pStyle w:val="a5"/>
        <w:shd w:val="clear" w:color="auto" w:fill="FBEFDC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666666"/>
        </w:rPr>
      </w:pPr>
      <w:r w:rsidRPr="00C90315">
        <w:rPr>
          <w:rFonts w:ascii="微软雅黑" w:eastAsia="微软雅黑" w:hAnsi="微软雅黑" w:hint="eastAsia"/>
          <w:color w:val="666666"/>
        </w:rPr>
        <w:t xml:space="preserve">　　手机：13840461698（微信同号）</w:t>
      </w:r>
    </w:p>
    <w:p w:rsidR="00C90315" w:rsidRPr="00C90315" w:rsidRDefault="00C90315" w:rsidP="00C90315">
      <w:pPr>
        <w:pStyle w:val="a5"/>
        <w:shd w:val="clear" w:color="auto" w:fill="FBEFDC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666666"/>
        </w:rPr>
      </w:pPr>
      <w:r w:rsidRPr="00C90315">
        <w:rPr>
          <w:rFonts w:ascii="微软雅黑" w:eastAsia="微软雅黑" w:hAnsi="微软雅黑" w:hint="eastAsia"/>
          <w:color w:val="666666"/>
        </w:rPr>
        <w:t xml:space="preserve">　　传真：0427-6888502</w:t>
      </w:r>
    </w:p>
    <w:p w:rsidR="00C90315" w:rsidRPr="00C90315" w:rsidRDefault="00C90315" w:rsidP="00C90315">
      <w:pPr>
        <w:pStyle w:val="a5"/>
        <w:shd w:val="clear" w:color="auto" w:fill="FBEFDC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666666"/>
        </w:rPr>
      </w:pPr>
      <w:r w:rsidRPr="00C90315">
        <w:rPr>
          <w:rFonts w:ascii="微软雅黑" w:eastAsia="微软雅黑" w:hAnsi="微软雅黑" w:hint="eastAsia"/>
          <w:color w:val="666666"/>
        </w:rPr>
        <w:t xml:space="preserve">　　网址：www.hclyy.com.cn</w:t>
      </w:r>
    </w:p>
    <w:p w:rsidR="00C90315" w:rsidRPr="00C90315" w:rsidRDefault="00C90315" w:rsidP="00C90315">
      <w:pPr>
        <w:pStyle w:val="a5"/>
        <w:shd w:val="clear" w:color="auto" w:fill="FBEFDC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666666"/>
        </w:rPr>
      </w:pPr>
      <w:r w:rsidRPr="00C90315">
        <w:rPr>
          <w:rFonts w:ascii="微软雅黑" w:eastAsia="微软雅黑" w:hAnsi="微软雅黑" w:hint="eastAsia"/>
          <w:color w:val="666666"/>
        </w:rPr>
        <w:t xml:space="preserve">　　 Q Q：981800947</w:t>
      </w:r>
    </w:p>
    <w:p w:rsidR="00C90315" w:rsidRPr="00C90315" w:rsidRDefault="00C90315" w:rsidP="00C90315">
      <w:pPr>
        <w:pStyle w:val="a5"/>
        <w:shd w:val="clear" w:color="auto" w:fill="FBEFDC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666666"/>
        </w:rPr>
      </w:pPr>
      <w:r w:rsidRPr="00C90315">
        <w:rPr>
          <w:rFonts w:ascii="微软雅黑" w:eastAsia="微软雅黑" w:hAnsi="微软雅黑" w:hint="eastAsia"/>
          <w:color w:val="666666"/>
        </w:rPr>
        <w:t xml:space="preserve">　　邮箱：hclyy8854678@163.com</w:t>
      </w:r>
    </w:p>
    <w:p w:rsidR="00C90315" w:rsidRPr="00C90315" w:rsidRDefault="00C90315">
      <w:pPr>
        <w:rPr>
          <w:rFonts w:hint="eastAsia"/>
          <w:sz w:val="24"/>
          <w:szCs w:val="24"/>
        </w:rPr>
      </w:pPr>
    </w:p>
    <w:p w:rsidR="00C90315" w:rsidRDefault="00C90315">
      <w:pPr>
        <w:rPr>
          <w:rFonts w:hint="eastAsia"/>
          <w:sz w:val="24"/>
          <w:szCs w:val="24"/>
        </w:rPr>
      </w:pPr>
    </w:p>
    <w:p w:rsidR="00C90315" w:rsidRPr="00C90315" w:rsidRDefault="00C90315" w:rsidP="00C903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620000" cy="5238750"/>
            <wp:effectExtent l="19050" t="0" r="0" b="0"/>
            <wp:docPr id="23" name="图片 23" descr="http://www.hclyy.com.cn/repository/image/PdbzjB9mQbWtQdiZEbYn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clyy.com.cn/repository/image/PdbzjB9mQbWtQdiZEbYn4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15" w:rsidRPr="00C90315" w:rsidRDefault="00C90315" w:rsidP="00C90315">
      <w:pPr>
        <w:widowControl/>
        <w:jc w:val="left"/>
        <w:outlineLvl w:val="1"/>
        <w:rPr>
          <w:rFonts w:ascii="宋体" w:eastAsia="宋体" w:hAnsi="宋体" w:cs="宋体"/>
          <w:kern w:val="0"/>
          <w:sz w:val="18"/>
          <w:szCs w:val="18"/>
        </w:rPr>
      </w:pPr>
      <w:r w:rsidRPr="00C90315">
        <w:rPr>
          <w:rFonts w:ascii="宋体" w:eastAsia="宋体" w:hAnsi="宋体" w:cs="宋体"/>
          <w:kern w:val="0"/>
          <w:sz w:val="18"/>
          <w:szCs w:val="18"/>
        </w:rPr>
        <w:t>海参茶</w:t>
      </w:r>
    </w:p>
    <w:p w:rsidR="00C90315" w:rsidRDefault="00C90315" w:rsidP="00C90315">
      <w:pPr>
        <w:rPr>
          <w:rFonts w:hint="eastAsia"/>
          <w:sz w:val="24"/>
          <w:szCs w:val="24"/>
        </w:rPr>
      </w:pPr>
      <w:hyperlink r:id="rId26" w:history="1">
        <w:r w:rsidRPr="00C90315">
          <w:rPr>
            <w:rFonts w:ascii="宋体" w:eastAsia="宋体" w:hAnsi="宋体" w:cs="宋体"/>
            <w:color w:val="60A9D7"/>
            <w:kern w:val="0"/>
            <w:sz w:val="2"/>
            <w:u w:val="single"/>
          </w:rPr>
          <w:t>VIEW MORE</w:t>
        </w:r>
      </w:hyperlink>
    </w:p>
    <w:p w:rsidR="00C90315" w:rsidRDefault="00C90315">
      <w:pPr>
        <w:rPr>
          <w:rFonts w:hint="eastAsia"/>
          <w:sz w:val="24"/>
          <w:szCs w:val="24"/>
        </w:rPr>
      </w:pPr>
    </w:p>
    <w:p w:rsidR="00C90315" w:rsidRPr="00C90315" w:rsidRDefault="00C90315">
      <w:pPr>
        <w:rPr>
          <w:sz w:val="24"/>
          <w:szCs w:val="24"/>
        </w:rPr>
      </w:pPr>
    </w:p>
    <w:sectPr w:rsidR="00C90315" w:rsidRPr="00C90315" w:rsidSect="00C90315">
      <w:pgSz w:w="11906" w:h="16838"/>
      <w:pgMar w:top="1440" w:right="991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BFC" w:rsidRDefault="008F3BFC" w:rsidP="00C90315">
      <w:r>
        <w:separator/>
      </w:r>
    </w:p>
  </w:endnote>
  <w:endnote w:type="continuationSeparator" w:id="1">
    <w:p w:rsidR="008F3BFC" w:rsidRDefault="008F3BFC" w:rsidP="00C903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BFC" w:rsidRDefault="008F3BFC" w:rsidP="00C90315">
      <w:r>
        <w:separator/>
      </w:r>
    </w:p>
  </w:footnote>
  <w:footnote w:type="continuationSeparator" w:id="1">
    <w:p w:rsidR="008F3BFC" w:rsidRDefault="008F3BFC" w:rsidP="00C903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0315"/>
    <w:rsid w:val="004143E2"/>
    <w:rsid w:val="008F3BFC"/>
    <w:rsid w:val="00B060DF"/>
    <w:rsid w:val="00C90315"/>
    <w:rsid w:val="00E80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C9031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03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031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03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0315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C903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C90315"/>
    <w:rPr>
      <w:b/>
      <w:bCs/>
    </w:rPr>
  </w:style>
  <w:style w:type="character" w:customStyle="1" w:styleId="2Char">
    <w:name w:val="标题 2 Char"/>
    <w:basedOn w:val="a0"/>
    <w:link w:val="2"/>
    <w:uiPriority w:val="9"/>
    <w:rsid w:val="00C90315"/>
    <w:rPr>
      <w:rFonts w:ascii="宋体" w:eastAsia="宋体" w:hAnsi="宋体" w:cs="宋体"/>
      <w:b/>
      <w:bCs/>
      <w:kern w:val="0"/>
      <w:sz w:val="36"/>
      <w:szCs w:val="36"/>
    </w:rPr>
  </w:style>
  <w:style w:type="character" w:styleId="a7">
    <w:name w:val="Hyperlink"/>
    <w:basedOn w:val="a0"/>
    <w:uiPriority w:val="99"/>
    <w:semiHidden/>
    <w:unhideWhenUsed/>
    <w:rsid w:val="00C90315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C9031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903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clyy.com.cn/product/89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www.hclyy.com.cn/product/90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www.hclyy.com.cn/product/84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hclyy.com.cn/product/88.html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hclyy.com.cn/product/87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hclyy.com.cn/product/91.html" TargetMode="External"/><Relationship Id="rId19" Type="http://schemas.openxmlformats.org/officeDocument/2006/relationships/hyperlink" Target="http://www.hclyy.com.cn/product/8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hclyy.com.cn/product/85.html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63C41-38D0-4E0D-8F15-35ED23A13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xwdepo</dc:creator>
  <cp:keywords/>
  <dc:description/>
  <cp:lastModifiedBy>xwdepo</cp:lastModifiedBy>
  <cp:revision>2</cp:revision>
  <dcterms:created xsi:type="dcterms:W3CDTF">2019-06-14T02:22:00Z</dcterms:created>
  <dcterms:modified xsi:type="dcterms:W3CDTF">2019-06-14T03:51:00Z</dcterms:modified>
</cp:coreProperties>
</file>